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D59" w:rsidRPr="00DD4647" w:rsidRDefault="00213D59" w:rsidP="00213D59">
      <w:pPr>
        <w:pStyle w:val="AppendixHeader"/>
        <w:spacing w:before="120" w:after="120"/>
        <w:rPr>
          <w:color w:val="948A54" w:themeColor="background2" w:themeShade="80"/>
          <w:sz w:val="28"/>
          <w:szCs w:val="28"/>
        </w:rPr>
      </w:pPr>
      <w:r w:rsidRPr="00DD4647">
        <w:rPr>
          <w:color w:val="948A54" w:themeColor="background2" w:themeShade="80"/>
          <w:sz w:val="28"/>
          <w:szCs w:val="28"/>
        </w:rPr>
        <w:t xml:space="preserve">Appendix </w:t>
      </w:r>
      <w:r w:rsidR="00720377">
        <w:rPr>
          <w:color w:val="948A54" w:themeColor="background2" w:themeShade="80"/>
          <w:sz w:val="28"/>
          <w:szCs w:val="28"/>
        </w:rPr>
        <w:t>3: Document review form</w:t>
      </w:r>
    </w:p>
    <w:p w:rsidR="006163F2" w:rsidRPr="006163F2" w:rsidRDefault="006163F2" w:rsidP="006163F2">
      <w:pPr>
        <w:jc w:val="center"/>
        <w:rPr>
          <w:b/>
        </w:rPr>
      </w:pPr>
      <w:r w:rsidRPr="006163F2">
        <w:rPr>
          <w:b/>
        </w:rPr>
        <w:t>[HOSPITAL LOGO]</w:t>
      </w:r>
    </w:p>
    <w:tbl>
      <w:tblPr>
        <w:tblStyle w:val="TableGrid"/>
        <w:tblW w:w="13983" w:type="dxa"/>
        <w:jc w:val="center"/>
        <w:tblInd w:w="-383" w:type="dxa"/>
        <w:tblLook w:val="01E0" w:firstRow="1" w:lastRow="1" w:firstColumn="1" w:lastColumn="1" w:noHBand="0" w:noVBand="0"/>
      </w:tblPr>
      <w:tblGrid>
        <w:gridCol w:w="2618"/>
        <w:gridCol w:w="8645"/>
        <w:gridCol w:w="2720"/>
      </w:tblGrid>
      <w:tr w:rsidR="006163F2" w:rsidRPr="006163F2" w:rsidTr="006163F2">
        <w:trPr>
          <w:trHeight w:val="899"/>
          <w:jc w:val="center"/>
        </w:trPr>
        <w:tc>
          <w:tcPr>
            <w:tcW w:w="2618" w:type="dxa"/>
            <w:shd w:val="clear" w:color="auto" w:fill="D9D9D9" w:themeFill="background1" w:themeFillShade="D9"/>
          </w:tcPr>
          <w:p w:rsidR="006163F2" w:rsidRPr="006163F2" w:rsidRDefault="006163F2" w:rsidP="0075721E">
            <w:pPr>
              <w:spacing w:before="0" w:after="0"/>
              <w:jc w:val="center"/>
              <w:rPr>
                <w:rFonts w:cs="Arial"/>
                <w:b/>
                <w:sz w:val="22"/>
                <w:szCs w:val="22"/>
              </w:rPr>
            </w:pPr>
            <w:r w:rsidRPr="006163F2">
              <w:rPr>
                <w:rFonts w:cs="Arial"/>
                <w:b/>
                <w:sz w:val="22"/>
                <w:szCs w:val="22"/>
              </w:rPr>
              <w:t>Document</w:t>
            </w:r>
          </w:p>
          <w:p w:rsidR="006163F2" w:rsidRDefault="006163F2" w:rsidP="0075721E">
            <w:pPr>
              <w:spacing w:before="0" w:after="0"/>
              <w:jc w:val="center"/>
              <w:rPr>
                <w:rFonts w:cs="Arial"/>
                <w:b/>
                <w:sz w:val="22"/>
                <w:szCs w:val="22"/>
              </w:rPr>
            </w:pPr>
            <w:r w:rsidRPr="006163F2">
              <w:rPr>
                <w:rFonts w:cs="Arial"/>
                <w:b/>
                <w:sz w:val="22"/>
                <w:szCs w:val="22"/>
              </w:rPr>
              <w:t xml:space="preserve">Reviewed </w:t>
            </w:r>
          </w:p>
          <w:p w:rsidR="006163F2" w:rsidRPr="006163F2" w:rsidRDefault="006163F2" w:rsidP="0075721E">
            <w:pPr>
              <w:spacing w:before="0" w:after="0"/>
              <w:jc w:val="center"/>
              <w:rPr>
                <w:rFonts w:cs="Arial"/>
                <w:b/>
                <w:sz w:val="22"/>
                <w:szCs w:val="22"/>
              </w:rPr>
            </w:pPr>
            <w:r w:rsidRPr="006163F2">
              <w:rPr>
                <w:rFonts w:cs="Arial"/>
                <w:b/>
                <w:sz w:val="22"/>
                <w:szCs w:val="22"/>
              </w:rPr>
              <w:t>(Document ID)</w:t>
            </w:r>
          </w:p>
        </w:tc>
        <w:tc>
          <w:tcPr>
            <w:tcW w:w="8645" w:type="dxa"/>
            <w:shd w:val="clear" w:color="auto" w:fill="D9D9D9" w:themeFill="background1" w:themeFillShade="D9"/>
          </w:tcPr>
          <w:p w:rsidR="006163F2" w:rsidRPr="006163F2" w:rsidRDefault="006163F2" w:rsidP="0075721E">
            <w:pPr>
              <w:spacing w:before="0" w:after="0"/>
              <w:jc w:val="center"/>
              <w:rPr>
                <w:rFonts w:cs="Arial"/>
                <w:b/>
                <w:sz w:val="22"/>
                <w:szCs w:val="22"/>
              </w:rPr>
            </w:pPr>
            <w:r w:rsidRPr="006163F2">
              <w:rPr>
                <w:rFonts w:cs="Arial"/>
                <w:b/>
                <w:sz w:val="22"/>
                <w:szCs w:val="22"/>
              </w:rPr>
              <w:t>Reviewer comments</w:t>
            </w:r>
          </w:p>
        </w:tc>
        <w:tc>
          <w:tcPr>
            <w:tcW w:w="2720" w:type="dxa"/>
            <w:shd w:val="clear" w:color="auto" w:fill="D9D9D9" w:themeFill="background1" w:themeFillShade="D9"/>
          </w:tcPr>
          <w:p w:rsidR="006163F2" w:rsidRPr="006163F2" w:rsidRDefault="006163F2" w:rsidP="0075721E">
            <w:pPr>
              <w:spacing w:before="0" w:after="0"/>
              <w:jc w:val="center"/>
              <w:rPr>
                <w:rFonts w:cs="Arial"/>
                <w:b/>
                <w:sz w:val="22"/>
                <w:szCs w:val="22"/>
              </w:rPr>
            </w:pPr>
            <w:r w:rsidRPr="006163F2">
              <w:rPr>
                <w:rFonts w:cs="Arial"/>
                <w:b/>
                <w:sz w:val="22"/>
                <w:szCs w:val="22"/>
              </w:rPr>
              <w:t>QA or Second Reviewer Comments</w:t>
            </w:r>
          </w:p>
        </w:tc>
      </w:tr>
      <w:tr w:rsidR="006163F2" w:rsidRPr="006163F2" w:rsidTr="006163F2">
        <w:trPr>
          <w:trHeight w:val="688"/>
          <w:jc w:val="center"/>
        </w:trPr>
        <w:tc>
          <w:tcPr>
            <w:tcW w:w="2618" w:type="dxa"/>
          </w:tcPr>
          <w:p w:rsidR="006163F2" w:rsidRPr="006163F2" w:rsidRDefault="006163F2" w:rsidP="0075721E">
            <w:pPr>
              <w:spacing w:before="0" w:after="0"/>
              <w:jc w:val="both"/>
              <w:rPr>
                <w:rFonts w:cs="Arial"/>
                <w:b/>
                <w:sz w:val="22"/>
                <w:szCs w:val="22"/>
              </w:rPr>
            </w:pPr>
          </w:p>
          <w:p w:rsidR="006163F2" w:rsidRPr="006163F2" w:rsidRDefault="006163F2" w:rsidP="0075721E">
            <w:pPr>
              <w:spacing w:before="0" w:after="0"/>
              <w:jc w:val="both"/>
              <w:rPr>
                <w:rFonts w:cs="Arial"/>
                <w:b/>
                <w:sz w:val="22"/>
                <w:szCs w:val="22"/>
              </w:rPr>
            </w:pPr>
          </w:p>
          <w:p w:rsidR="006163F2" w:rsidRPr="006163F2" w:rsidRDefault="006163F2" w:rsidP="0075721E">
            <w:pPr>
              <w:jc w:val="both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645" w:type="dxa"/>
          </w:tcPr>
          <w:p w:rsidR="006163F2" w:rsidRPr="006163F2" w:rsidRDefault="006163F2" w:rsidP="0075721E">
            <w:pPr>
              <w:jc w:val="both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720" w:type="dxa"/>
          </w:tcPr>
          <w:p w:rsidR="006163F2" w:rsidRPr="006163F2" w:rsidRDefault="006163F2" w:rsidP="0075721E">
            <w:pPr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6163F2" w:rsidRPr="006163F2" w:rsidTr="006163F2">
        <w:trPr>
          <w:trHeight w:val="836"/>
          <w:jc w:val="center"/>
        </w:trPr>
        <w:tc>
          <w:tcPr>
            <w:tcW w:w="2618" w:type="dxa"/>
          </w:tcPr>
          <w:p w:rsidR="006163F2" w:rsidRPr="006163F2" w:rsidRDefault="006163F2" w:rsidP="0075721E">
            <w:pPr>
              <w:jc w:val="both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645" w:type="dxa"/>
          </w:tcPr>
          <w:p w:rsidR="006163F2" w:rsidRPr="006163F2" w:rsidRDefault="006163F2" w:rsidP="0075721E">
            <w:pPr>
              <w:jc w:val="both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720" w:type="dxa"/>
          </w:tcPr>
          <w:p w:rsidR="006163F2" w:rsidRPr="006163F2" w:rsidRDefault="006163F2" w:rsidP="0075721E">
            <w:pPr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6163F2" w:rsidRPr="006163F2" w:rsidTr="006163F2">
        <w:trPr>
          <w:trHeight w:val="822"/>
          <w:jc w:val="center"/>
        </w:trPr>
        <w:tc>
          <w:tcPr>
            <w:tcW w:w="2618" w:type="dxa"/>
          </w:tcPr>
          <w:p w:rsidR="006163F2" w:rsidRPr="006163F2" w:rsidRDefault="006163F2" w:rsidP="0075721E">
            <w:pPr>
              <w:jc w:val="both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645" w:type="dxa"/>
          </w:tcPr>
          <w:p w:rsidR="006163F2" w:rsidRPr="006163F2" w:rsidRDefault="006163F2" w:rsidP="0075721E">
            <w:pPr>
              <w:jc w:val="both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720" w:type="dxa"/>
          </w:tcPr>
          <w:p w:rsidR="006163F2" w:rsidRPr="006163F2" w:rsidRDefault="006163F2" w:rsidP="0075721E">
            <w:pPr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6163F2" w:rsidRPr="006163F2" w:rsidTr="006163F2">
        <w:trPr>
          <w:trHeight w:val="820"/>
          <w:jc w:val="center"/>
        </w:trPr>
        <w:tc>
          <w:tcPr>
            <w:tcW w:w="2618" w:type="dxa"/>
          </w:tcPr>
          <w:p w:rsidR="006163F2" w:rsidRPr="006163F2" w:rsidRDefault="006163F2" w:rsidP="0075721E">
            <w:pPr>
              <w:jc w:val="both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645" w:type="dxa"/>
          </w:tcPr>
          <w:p w:rsidR="006163F2" w:rsidRPr="006163F2" w:rsidRDefault="006163F2" w:rsidP="0075721E">
            <w:pPr>
              <w:jc w:val="both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720" w:type="dxa"/>
          </w:tcPr>
          <w:p w:rsidR="006163F2" w:rsidRPr="006163F2" w:rsidRDefault="006163F2" w:rsidP="0075721E">
            <w:pPr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</w:tbl>
    <w:p w:rsidR="006163F2" w:rsidRDefault="006163F2" w:rsidP="006163F2">
      <w:pPr>
        <w:jc w:val="center"/>
      </w:pPr>
    </w:p>
    <w:sectPr w:rsidR="006163F2" w:rsidSect="00213D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991" w:right="1440" w:bottom="1440" w:left="1440" w:header="426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D59" w:rsidRDefault="00213D59" w:rsidP="00213D59">
      <w:pPr>
        <w:spacing w:after="0" w:line="240" w:lineRule="auto"/>
      </w:pPr>
      <w:r>
        <w:separator/>
      </w:r>
    </w:p>
  </w:endnote>
  <w:endnote w:type="continuationSeparator" w:id="0">
    <w:p w:rsidR="00213D59" w:rsidRDefault="00213D59" w:rsidP="00213D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9EE" w:rsidRDefault="00E619E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D59" w:rsidRDefault="006163F2" w:rsidP="00213D59">
    <w:pPr>
      <w:pStyle w:val="Footer"/>
      <w:pBdr>
        <w:top w:val="single" w:sz="4" w:space="1" w:color="auto"/>
      </w:pBdr>
      <w:tabs>
        <w:tab w:val="clear" w:pos="4153"/>
        <w:tab w:val="clear" w:pos="8306"/>
        <w:tab w:val="right" w:pos="9356"/>
      </w:tabs>
      <w:rPr>
        <w:b/>
        <w:sz w:val="18"/>
      </w:rPr>
    </w:pPr>
    <w:r>
      <w:rPr>
        <w:b/>
        <w:sz w:val="18"/>
      </w:rPr>
      <w:t>WH SOP No. 013</w:t>
    </w:r>
    <w:r w:rsidR="00E619EE">
      <w:rPr>
        <w:b/>
        <w:sz w:val="18"/>
      </w:rPr>
      <w:t xml:space="preserve"> Appendix 3</w:t>
    </w:r>
  </w:p>
  <w:p w:rsidR="006163F2" w:rsidRDefault="006163F2" w:rsidP="00213D59">
    <w:pPr>
      <w:pStyle w:val="Footer"/>
      <w:rPr>
        <w:sz w:val="18"/>
      </w:rPr>
    </w:pPr>
    <w:r>
      <w:rPr>
        <w:rFonts w:cs="Arial"/>
        <w:b/>
        <w:sz w:val="18"/>
        <w:szCs w:val="18"/>
      </w:rPr>
      <w:t xml:space="preserve">STANDARD OPERATING PROCEDURE CREATION, </w:t>
    </w:r>
    <w:r w:rsidRPr="00C674BA">
      <w:rPr>
        <w:rFonts w:cs="Arial"/>
        <w:b/>
        <w:sz w:val="18"/>
        <w:szCs w:val="18"/>
      </w:rPr>
      <w:t>IMPLEMENTATION</w:t>
    </w:r>
    <w:r>
      <w:rPr>
        <w:rFonts w:cs="Arial"/>
        <w:b/>
        <w:sz w:val="18"/>
        <w:szCs w:val="18"/>
      </w:rPr>
      <w:t xml:space="preserve"> AND REVISION</w:t>
    </w:r>
    <w:r>
      <w:rPr>
        <w:sz w:val="18"/>
      </w:rPr>
      <w:t xml:space="preserve"> </w:t>
    </w:r>
  </w:p>
  <w:p w:rsidR="00213D59" w:rsidRDefault="00DD0BE0" w:rsidP="006163F2">
    <w:pPr>
      <w:pStyle w:val="Footer"/>
      <w:tabs>
        <w:tab w:val="right" w:pos="9356"/>
      </w:tabs>
      <w:spacing w:before="40" w:after="40"/>
    </w:pPr>
    <w:r>
      <w:rPr>
        <w:sz w:val="18"/>
      </w:rPr>
      <w:t xml:space="preserve">Appendix 3 </w:t>
    </w:r>
    <w:bookmarkStart w:id="0" w:name="_GoBack"/>
    <w:bookmarkEnd w:id="0"/>
    <w:r w:rsidR="00213D59">
      <w:rPr>
        <w:sz w:val="18"/>
      </w:rPr>
      <w:t xml:space="preserve">Version: </w:t>
    </w:r>
    <w:r w:rsidR="00CF38CF">
      <w:rPr>
        <w:sz w:val="18"/>
      </w:rPr>
      <w:t>3</w:t>
    </w:r>
    <w:r w:rsidR="00213D59">
      <w:rPr>
        <w:sz w:val="18"/>
      </w:rPr>
      <w:t xml:space="preserve">.0 Dated </w:t>
    </w:r>
    <w:r w:rsidR="006B1306">
      <w:rPr>
        <w:sz w:val="18"/>
      </w:rPr>
      <w:t>May</w:t>
    </w:r>
    <w:r w:rsidR="00CF38CF">
      <w:rPr>
        <w:sz w:val="18"/>
      </w:rPr>
      <w:t xml:space="preserve"> 2019</w:t>
    </w:r>
    <w:r w:rsidR="006163F2" w:rsidRPr="006163F2">
      <w:rPr>
        <w:b/>
        <w:sz w:val="18"/>
      </w:rPr>
      <w:t xml:space="preserve"> </w:t>
    </w:r>
    <w:r w:rsidR="006163F2">
      <w:rPr>
        <w:b/>
        <w:sz w:val="18"/>
      </w:rPr>
      <w:tab/>
    </w:r>
    <w:r w:rsidR="006163F2">
      <w:rPr>
        <w:b/>
        <w:sz w:val="18"/>
      </w:rPr>
      <w:tab/>
    </w:r>
    <w:r w:rsidR="006163F2">
      <w:rPr>
        <w:b/>
        <w:sz w:val="18"/>
      </w:rPr>
      <w:tab/>
    </w:r>
    <w:r w:rsidR="006163F2">
      <w:rPr>
        <w:b/>
        <w:sz w:val="18"/>
      </w:rPr>
      <w:tab/>
    </w:r>
    <w:r w:rsidR="006163F2">
      <w:rPr>
        <w:b/>
        <w:sz w:val="18"/>
      </w:rPr>
      <w:tab/>
    </w:r>
    <w:r w:rsidR="006163F2">
      <w:rPr>
        <w:b/>
        <w:sz w:val="18"/>
      </w:rPr>
      <w:tab/>
    </w:r>
    <w:r w:rsidR="006163F2">
      <w:rPr>
        <w:b/>
        <w:sz w:val="18"/>
      </w:rPr>
      <w:tab/>
    </w:r>
    <w:r w:rsidR="006163F2">
      <w:rPr>
        <w:b/>
        <w:sz w:val="18"/>
      </w:rPr>
      <w:tab/>
    </w:r>
    <w:r w:rsidR="006163F2">
      <w:rPr>
        <w:b/>
        <w:sz w:val="18"/>
      </w:rPr>
      <w:tab/>
    </w:r>
    <w:r w:rsidR="006163F2" w:rsidRPr="004044A9">
      <w:rPr>
        <w:b/>
        <w:sz w:val="18"/>
      </w:rPr>
      <w:t xml:space="preserve">Page </w:t>
    </w:r>
    <w:r w:rsidR="006163F2" w:rsidRPr="004044A9">
      <w:rPr>
        <w:b/>
        <w:sz w:val="18"/>
      </w:rPr>
      <w:fldChar w:fldCharType="begin"/>
    </w:r>
    <w:r w:rsidR="006163F2" w:rsidRPr="004044A9">
      <w:rPr>
        <w:b/>
        <w:sz w:val="18"/>
      </w:rPr>
      <w:instrText xml:space="preserve"> PAGE </w:instrText>
    </w:r>
    <w:r w:rsidR="006163F2" w:rsidRPr="004044A9">
      <w:rPr>
        <w:b/>
        <w:sz w:val="18"/>
      </w:rPr>
      <w:fldChar w:fldCharType="separate"/>
    </w:r>
    <w:r>
      <w:rPr>
        <w:b/>
        <w:noProof/>
        <w:sz w:val="18"/>
      </w:rPr>
      <w:t>1</w:t>
    </w:r>
    <w:r w:rsidR="006163F2" w:rsidRPr="004044A9">
      <w:rPr>
        <w:b/>
        <w:sz w:val="18"/>
      </w:rPr>
      <w:fldChar w:fldCharType="end"/>
    </w:r>
    <w:r w:rsidR="006163F2" w:rsidRPr="004044A9">
      <w:rPr>
        <w:b/>
        <w:sz w:val="18"/>
      </w:rPr>
      <w:t xml:space="preserve"> of </w:t>
    </w:r>
    <w:r w:rsidR="006163F2" w:rsidRPr="004044A9">
      <w:rPr>
        <w:b/>
        <w:sz w:val="18"/>
      </w:rPr>
      <w:fldChar w:fldCharType="begin"/>
    </w:r>
    <w:r w:rsidR="006163F2" w:rsidRPr="004044A9">
      <w:rPr>
        <w:b/>
        <w:sz w:val="18"/>
      </w:rPr>
      <w:instrText xml:space="preserve"> NUMPAGES </w:instrText>
    </w:r>
    <w:r w:rsidR="006163F2" w:rsidRPr="004044A9">
      <w:rPr>
        <w:b/>
        <w:sz w:val="18"/>
      </w:rPr>
      <w:fldChar w:fldCharType="separate"/>
    </w:r>
    <w:r>
      <w:rPr>
        <w:b/>
        <w:noProof/>
        <w:sz w:val="18"/>
      </w:rPr>
      <w:t>1</w:t>
    </w:r>
    <w:r w:rsidR="006163F2" w:rsidRPr="004044A9">
      <w:rPr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D59" w:rsidRDefault="00213D59" w:rsidP="00257925">
    <w:pPr>
      <w:pStyle w:val="Footer"/>
      <w:pBdr>
        <w:top w:val="single" w:sz="4" w:space="1" w:color="auto"/>
      </w:pBdr>
      <w:tabs>
        <w:tab w:val="clear" w:pos="4153"/>
        <w:tab w:val="clear" w:pos="8306"/>
        <w:tab w:val="right" w:pos="9356"/>
      </w:tabs>
      <w:rPr>
        <w:b/>
        <w:sz w:val="18"/>
      </w:rPr>
    </w:pPr>
    <w:r>
      <w:rPr>
        <w:b/>
        <w:sz w:val="18"/>
      </w:rPr>
      <w:t xml:space="preserve">WH SOP No. 001 </w:t>
    </w:r>
  </w:p>
  <w:p w:rsidR="00213D59" w:rsidRDefault="00213D59" w:rsidP="00722387">
    <w:pPr>
      <w:pStyle w:val="Footer"/>
      <w:pBdr>
        <w:top w:val="single" w:sz="4" w:space="1" w:color="auto"/>
      </w:pBdr>
      <w:tabs>
        <w:tab w:val="clear" w:pos="8306"/>
        <w:tab w:val="right" w:pos="9356"/>
      </w:tabs>
      <w:rPr>
        <w:sz w:val="18"/>
      </w:rPr>
    </w:pPr>
    <w:r w:rsidRPr="00BC6033">
      <w:rPr>
        <w:b/>
        <w:caps/>
        <w:sz w:val="18"/>
      </w:rPr>
      <w:t>Documentation of Investigational site Qualifications, Adequacy of Resources and Training Records</w:t>
    </w:r>
    <w:r>
      <w:rPr>
        <w:sz w:val="18"/>
      </w:rPr>
      <w:tab/>
    </w:r>
  </w:p>
  <w:p w:rsidR="00213D59" w:rsidRPr="00396ADA" w:rsidRDefault="00213D59" w:rsidP="00257925">
    <w:pPr>
      <w:pStyle w:val="Footer"/>
      <w:pBdr>
        <w:top w:val="single" w:sz="4" w:space="1" w:color="auto"/>
      </w:pBdr>
      <w:tabs>
        <w:tab w:val="clear" w:pos="4153"/>
        <w:tab w:val="clear" w:pos="8306"/>
        <w:tab w:val="right" w:pos="9360"/>
      </w:tabs>
    </w:pPr>
    <w:r>
      <w:rPr>
        <w:sz w:val="18"/>
      </w:rPr>
      <w:t>Version: 2.0 Dated December 2015</w:t>
    </w:r>
    <w:r>
      <w:rPr>
        <w:sz w:val="18"/>
      </w:rPr>
      <w:tab/>
    </w:r>
    <w:r>
      <w:rPr>
        <w:sz w:val="18"/>
      </w:rPr>
      <w:tab/>
    </w:r>
    <w:r>
      <w:rPr>
        <w:sz w:val="18"/>
      </w:rPr>
      <w:tab/>
    </w:r>
    <w:r>
      <w:rPr>
        <w:sz w:val="18"/>
      </w:rPr>
      <w:tab/>
    </w:r>
    <w:r w:rsidRPr="00BC6033">
      <w:rPr>
        <w:b/>
        <w:sz w:val="18"/>
      </w:rPr>
      <w:t xml:space="preserve">Page </w:t>
    </w:r>
    <w:r w:rsidRPr="00BC6033">
      <w:rPr>
        <w:b/>
        <w:sz w:val="18"/>
      </w:rPr>
      <w:fldChar w:fldCharType="begin"/>
    </w:r>
    <w:r w:rsidRPr="00BC6033">
      <w:rPr>
        <w:b/>
        <w:sz w:val="18"/>
      </w:rPr>
      <w:instrText xml:space="preserve"> PAGE </w:instrText>
    </w:r>
    <w:r w:rsidRPr="00BC6033">
      <w:rPr>
        <w:b/>
        <w:sz w:val="18"/>
      </w:rPr>
      <w:fldChar w:fldCharType="separate"/>
    </w:r>
    <w:r>
      <w:rPr>
        <w:b/>
        <w:noProof/>
        <w:sz w:val="18"/>
      </w:rPr>
      <w:t>1</w:t>
    </w:r>
    <w:r w:rsidRPr="00BC6033">
      <w:rPr>
        <w:b/>
        <w:sz w:val="18"/>
      </w:rPr>
      <w:fldChar w:fldCharType="end"/>
    </w:r>
    <w:r w:rsidRPr="00BC6033">
      <w:rPr>
        <w:b/>
        <w:sz w:val="18"/>
      </w:rPr>
      <w:t xml:space="preserve"> of </w:t>
    </w:r>
    <w:r w:rsidRPr="00BC6033">
      <w:rPr>
        <w:b/>
        <w:sz w:val="18"/>
      </w:rPr>
      <w:fldChar w:fldCharType="begin"/>
    </w:r>
    <w:r w:rsidRPr="00BC6033">
      <w:rPr>
        <w:b/>
        <w:sz w:val="18"/>
      </w:rPr>
      <w:instrText xml:space="preserve"> NUMPAGES </w:instrText>
    </w:r>
    <w:r w:rsidRPr="00BC6033">
      <w:rPr>
        <w:b/>
        <w:sz w:val="18"/>
      </w:rPr>
      <w:fldChar w:fldCharType="separate"/>
    </w:r>
    <w:r>
      <w:rPr>
        <w:b/>
        <w:noProof/>
        <w:sz w:val="18"/>
      </w:rPr>
      <w:t>2</w:t>
    </w:r>
    <w:r w:rsidRPr="00BC6033">
      <w:rPr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D59" w:rsidRDefault="00213D59" w:rsidP="00213D59">
      <w:pPr>
        <w:spacing w:after="0" w:line="240" w:lineRule="auto"/>
      </w:pPr>
      <w:r>
        <w:separator/>
      </w:r>
    </w:p>
  </w:footnote>
  <w:footnote w:type="continuationSeparator" w:id="0">
    <w:p w:rsidR="00213D59" w:rsidRDefault="00213D59" w:rsidP="00213D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9EE" w:rsidRDefault="00E619E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D59" w:rsidRDefault="00213D59" w:rsidP="00213D59">
    <w:pPr>
      <w:pStyle w:val="Header"/>
      <w:jc w:val="center"/>
    </w:pPr>
    <w:r>
      <w:rPr>
        <w:noProof/>
        <w:lang w:eastAsia="en-AU"/>
      </w:rPr>
      <w:drawing>
        <wp:inline distT="0" distB="0" distL="0" distR="0" wp14:anchorId="78178BA1" wp14:editId="3A549C8B">
          <wp:extent cx="2171700" cy="282321"/>
          <wp:effectExtent l="19050" t="0" r="0" b="0"/>
          <wp:docPr id="7" name="Picture 0" descr="WH Header Logo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 Header Logo small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71700" cy="2823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D59" w:rsidRPr="00420493" w:rsidRDefault="00213D59" w:rsidP="00E80150">
    <w:pPr>
      <w:pStyle w:val="Header"/>
      <w:jc w:val="center"/>
    </w:pPr>
    <w:r>
      <w:rPr>
        <w:noProof/>
        <w:lang w:eastAsia="en-AU"/>
      </w:rPr>
      <w:drawing>
        <wp:inline distT="0" distB="0" distL="0" distR="0" wp14:anchorId="2A74FFA7" wp14:editId="65807C9D">
          <wp:extent cx="2171700" cy="282321"/>
          <wp:effectExtent l="19050" t="0" r="0" b="0"/>
          <wp:docPr id="17" name="Picture 0" descr="WH Header Logo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 Header Logo small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71700" cy="2823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E7EB7"/>
    <w:multiLevelType w:val="hybridMultilevel"/>
    <w:tmpl w:val="C9508BF4"/>
    <w:lvl w:ilvl="0" w:tplc="3C98EEEA">
      <w:start w:val="2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3535CE"/>
    <w:multiLevelType w:val="hybridMultilevel"/>
    <w:tmpl w:val="1A546CC0"/>
    <w:lvl w:ilvl="0" w:tplc="7BF25A92">
      <w:start w:val="7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516C41"/>
    <w:multiLevelType w:val="hybridMultilevel"/>
    <w:tmpl w:val="7152BFBC"/>
    <w:lvl w:ilvl="0" w:tplc="78DAB286">
      <w:start w:val="8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18143E"/>
    <w:multiLevelType w:val="hybridMultilevel"/>
    <w:tmpl w:val="8E18A170"/>
    <w:lvl w:ilvl="0" w:tplc="9796C712">
      <w:start w:val="9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AF25E0"/>
    <w:multiLevelType w:val="hybridMultilevel"/>
    <w:tmpl w:val="79144F02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B8033EA"/>
    <w:multiLevelType w:val="hybridMultilevel"/>
    <w:tmpl w:val="A3E4F98E"/>
    <w:lvl w:ilvl="0" w:tplc="72EE860C">
      <w:start w:val="4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D59"/>
    <w:rsid w:val="000C65F6"/>
    <w:rsid w:val="00213D59"/>
    <w:rsid w:val="006163F2"/>
    <w:rsid w:val="006B1306"/>
    <w:rsid w:val="00720377"/>
    <w:rsid w:val="00805131"/>
    <w:rsid w:val="00CF38CF"/>
    <w:rsid w:val="00DD0BE0"/>
    <w:rsid w:val="00E61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13D59"/>
    <w:pPr>
      <w:tabs>
        <w:tab w:val="center" w:pos="4153"/>
        <w:tab w:val="right" w:pos="8306"/>
      </w:tabs>
      <w:spacing w:before="120" w:after="120" w:line="240" w:lineRule="auto"/>
    </w:pPr>
    <w:rPr>
      <w:rFonts w:ascii="Arial" w:eastAsia="Times New Roman" w:hAnsi="Arial" w:cs="Times New Roman"/>
      <w:sz w:val="24"/>
      <w:szCs w:val="20"/>
    </w:rPr>
  </w:style>
  <w:style w:type="character" w:customStyle="1" w:styleId="HeaderChar">
    <w:name w:val="Header Char"/>
    <w:basedOn w:val="DefaultParagraphFont"/>
    <w:link w:val="Header"/>
    <w:rsid w:val="00213D59"/>
    <w:rPr>
      <w:rFonts w:ascii="Arial" w:eastAsia="Times New Roman" w:hAnsi="Arial" w:cs="Times New Roman"/>
      <w:sz w:val="24"/>
      <w:szCs w:val="20"/>
    </w:rPr>
  </w:style>
  <w:style w:type="paragraph" w:styleId="Footer">
    <w:name w:val="footer"/>
    <w:basedOn w:val="Normal"/>
    <w:link w:val="FooterChar"/>
    <w:rsid w:val="00213D59"/>
    <w:pPr>
      <w:tabs>
        <w:tab w:val="center" w:pos="4153"/>
        <w:tab w:val="right" w:pos="8306"/>
      </w:tabs>
      <w:spacing w:before="120" w:after="120" w:line="240" w:lineRule="auto"/>
    </w:pPr>
    <w:rPr>
      <w:rFonts w:ascii="Arial" w:eastAsia="Times New Roman" w:hAnsi="Arial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rsid w:val="00213D59"/>
    <w:rPr>
      <w:rFonts w:ascii="Arial" w:eastAsia="Times New Roman" w:hAnsi="Arial" w:cs="Times New Roman"/>
      <w:sz w:val="24"/>
      <w:szCs w:val="20"/>
    </w:rPr>
  </w:style>
  <w:style w:type="paragraph" w:customStyle="1" w:styleId="AppendixHeader">
    <w:name w:val="Appendix Header"/>
    <w:basedOn w:val="Normal"/>
    <w:rsid w:val="00213D59"/>
    <w:pPr>
      <w:spacing w:before="240" w:after="240" w:line="240" w:lineRule="auto"/>
      <w:jc w:val="center"/>
    </w:pPr>
    <w:rPr>
      <w:rFonts w:ascii="Arial" w:eastAsia="Times New Roman" w:hAnsi="Arial" w:cs="Times New Roman"/>
      <w:b/>
      <w:caps/>
      <w:sz w:val="32"/>
      <w:szCs w:val="20"/>
    </w:rPr>
  </w:style>
  <w:style w:type="paragraph" w:styleId="FootnoteText">
    <w:name w:val="footnote text"/>
    <w:basedOn w:val="Normal"/>
    <w:link w:val="FootnoteTextChar"/>
    <w:rsid w:val="00213D59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213D59"/>
    <w:rPr>
      <w:rFonts w:ascii="Arial" w:eastAsia="Times New Roman" w:hAnsi="Arial" w:cs="Times New Roman"/>
      <w:sz w:val="24"/>
      <w:szCs w:val="24"/>
    </w:rPr>
  </w:style>
  <w:style w:type="character" w:styleId="FootnoteReference">
    <w:name w:val="footnote reference"/>
    <w:basedOn w:val="DefaultParagraphFont"/>
    <w:rsid w:val="00213D59"/>
    <w:rPr>
      <w:vertAlign w:val="superscript"/>
    </w:rPr>
  </w:style>
  <w:style w:type="paragraph" w:customStyle="1" w:styleId="Parab">
    <w:name w:val="Para(b)"/>
    <w:basedOn w:val="Normal"/>
    <w:rsid w:val="00213D59"/>
    <w:pPr>
      <w:keepNext/>
      <w:spacing w:before="100" w:after="100" w:line="240" w:lineRule="auto"/>
      <w:ind w:left="567"/>
      <w:jc w:val="both"/>
    </w:pPr>
    <w:rPr>
      <w:rFonts w:ascii="Arial" w:eastAsia="Times New Roman" w:hAnsi="Arial" w:cs="Times New Roman"/>
      <w:sz w:val="24"/>
      <w:szCs w:val="20"/>
      <w:lang w:val="en-US"/>
    </w:rPr>
  </w:style>
  <w:style w:type="table" w:styleId="TableGrid">
    <w:name w:val="Table Grid"/>
    <w:basedOn w:val="TableNormal"/>
    <w:rsid w:val="006163F2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13D59"/>
    <w:pPr>
      <w:tabs>
        <w:tab w:val="center" w:pos="4153"/>
        <w:tab w:val="right" w:pos="8306"/>
      </w:tabs>
      <w:spacing w:before="120" w:after="120" w:line="240" w:lineRule="auto"/>
    </w:pPr>
    <w:rPr>
      <w:rFonts w:ascii="Arial" w:eastAsia="Times New Roman" w:hAnsi="Arial" w:cs="Times New Roman"/>
      <w:sz w:val="24"/>
      <w:szCs w:val="20"/>
    </w:rPr>
  </w:style>
  <w:style w:type="character" w:customStyle="1" w:styleId="HeaderChar">
    <w:name w:val="Header Char"/>
    <w:basedOn w:val="DefaultParagraphFont"/>
    <w:link w:val="Header"/>
    <w:rsid w:val="00213D59"/>
    <w:rPr>
      <w:rFonts w:ascii="Arial" w:eastAsia="Times New Roman" w:hAnsi="Arial" w:cs="Times New Roman"/>
      <w:sz w:val="24"/>
      <w:szCs w:val="20"/>
    </w:rPr>
  </w:style>
  <w:style w:type="paragraph" w:styleId="Footer">
    <w:name w:val="footer"/>
    <w:basedOn w:val="Normal"/>
    <w:link w:val="FooterChar"/>
    <w:rsid w:val="00213D59"/>
    <w:pPr>
      <w:tabs>
        <w:tab w:val="center" w:pos="4153"/>
        <w:tab w:val="right" w:pos="8306"/>
      </w:tabs>
      <w:spacing w:before="120" w:after="120" w:line="240" w:lineRule="auto"/>
    </w:pPr>
    <w:rPr>
      <w:rFonts w:ascii="Arial" w:eastAsia="Times New Roman" w:hAnsi="Arial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rsid w:val="00213D59"/>
    <w:rPr>
      <w:rFonts w:ascii="Arial" w:eastAsia="Times New Roman" w:hAnsi="Arial" w:cs="Times New Roman"/>
      <w:sz w:val="24"/>
      <w:szCs w:val="20"/>
    </w:rPr>
  </w:style>
  <w:style w:type="paragraph" w:customStyle="1" w:styleId="AppendixHeader">
    <w:name w:val="Appendix Header"/>
    <w:basedOn w:val="Normal"/>
    <w:rsid w:val="00213D59"/>
    <w:pPr>
      <w:spacing w:before="240" w:after="240" w:line="240" w:lineRule="auto"/>
      <w:jc w:val="center"/>
    </w:pPr>
    <w:rPr>
      <w:rFonts w:ascii="Arial" w:eastAsia="Times New Roman" w:hAnsi="Arial" w:cs="Times New Roman"/>
      <w:b/>
      <w:caps/>
      <w:sz w:val="32"/>
      <w:szCs w:val="20"/>
    </w:rPr>
  </w:style>
  <w:style w:type="paragraph" w:styleId="FootnoteText">
    <w:name w:val="footnote text"/>
    <w:basedOn w:val="Normal"/>
    <w:link w:val="FootnoteTextChar"/>
    <w:rsid w:val="00213D59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213D59"/>
    <w:rPr>
      <w:rFonts w:ascii="Arial" w:eastAsia="Times New Roman" w:hAnsi="Arial" w:cs="Times New Roman"/>
      <w:sz w:val="24"/>
      <w:szCs w:val="24"/>
    </w:rPr>
  </w:style>
  <w:style w:type="character" w:styleId="FootnoteReference">
    <w:name w:val="footnote reference"/>
    <w:basedOn w:val="DefaultParagraphFont"/>
    <w:rsid w:val="00213D59"/>
    <w:rPr>
      <w:vertAlign w:val="superscript"/>
    </w:rPr>
  </w:style>
  <w:style w:type="paragraph" w:customStyle="1" w:styleId="Parab">
    <w:name w:val="Para(b)"/>
    <w:basedOn w:val="Normal"/>
    <w:rsid w:val="00213D59"/>
    <w:pPr>
      <w:keepNext/>
      <w:spacing w:before="100" w:after="100" w:line="240" w:lineRule="auto"/>
      <w:ind w:left="567"/>
      <w:jc w:val="both"/>
    </w:pPr>
    <w:rPr>
      <w:rFonts w:ascii="Arial" w:eastAsia="Times New Roman" w:hAnsi="Arial" w:cs="Times New Roman"/>
      <w:sz w:val="24"/>
      <w:szCs w:val="20"/>
      <w:lang w:val="en-US"/>
    </w:rPr>
  </w:style>
  <w:style w:type="table" w:styleId="TableGrid">
    <w:name w:val="Table Grid"/>
    <w:basedOn w:val="TableNormal"/>
    <w:rsid w:val="006163F2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Western Health</Company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Ma, Virginia</dc:creator>
  <cp:lastModifiedBy>Ma, Virginia</cp:lastModifiedBy>
  <cp:revision>6</cp:revision>
  <dcterms:created xsi:type="dcterms:W3CDTF">2019-05-07T05:28:00Z</dcterms:created>
  <dcterms:modified xsi:type="dcterms:W3CDTF">2019-06-21T07:00:00Z</dcterms:modified>
</cp:coreProperties>
</file>